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13A" w:rsidRPr="008A47F6" w:rsidRDefault="0016213A" w:rsidP="0016213A">
      <w:pPr>
        <w:jc w:val="center"/>
        <w:rPr>
          <w:rFonts w:ascii="Calibri" w:eastAsia="Calibri" w:hAnsi="Calibri" w:cs="Times New Roman"/>
          <w:b/>
          <w:sz w:val="28"/>
        </w:rPr>
      </w:pPr>
      <w:r w:rsidRPr="008A47F6">
        <w:rPr>
          <w:rFonts w:ascii="Calibri" w:eastAsia="Calibri" w:hAnsi="Calibri" w:cs="Times New Roman"/>
          <w:b/>
          <w:sz w:val="28"/>
        </w:rPr>
        <w:t>Karta przedmiotu</w:t>
      </w:r>
    </w:p>
    <w:p w:rsidR="0016213A" w:rsidRPr="008A47F6" w:rsidRDefault="0016213A" w:rsidP="0016213A">
      <w:pPr>
        <w:jc w:val="center"/>
        <w:rPr>
          <w:rFonts w:ascii="Calibri" w:eastAsia="Calibri" w:hAnsi="Calibri" w:cs="Times New Roman"/>
          <w:b/>
          <w:sz w:val="28"/>
        </w:rPr>
      </w:pPr>
      <w:r w:rsidRPr="008A47F6">
        <w:rPr>
          <w:rFonts w:ascii="Calibri" w:eastAsia="Calibri" w:hAnsi="Calibri" w:cs="Times New Roman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012"/>
        <w:gridCol w:w="3240"/>
        <w:gridCol w:w="248"/>
      </w:tblGrid>
      <w:tr w:rsidR="0016213A" w:rsidRPr="008A47F6" w:rsidTr="00110FF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16213A" w:rsidRPr="008A47F6" w:rsidRDefault="0016213A" w:rsidP="00110FF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Informacje ogólne o przedmiocie</w:t>
            </w:r>
          </w:p>
        </w:tc>
      </w:tr>
      <w:tr w:rsidR="0016213A" w:rsidRPr="008A47F6" w:rsidTr="00110FF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6213A" w:rsidRPr="008A47F6" w:rsidRDefault="0016213A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1. Kierunek studiów: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16213A" w:rsidRPr="008A47F6" w:rsidRDefault="0016213A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2. Poziom kształcenia: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JSM/profil </w:t>
            </w:r>
            <w:proofErr w:type="spellStart"/>
            <w:r>
              <w:rPr>
                <w:rFonts w:ascii="Calibri" w:eastAsia="Calibri" w:hAnsi="Calibri" w:cs="Times New Roman"/>
              </w:rPr>
              <w:t>ogólnoakademicki</w:t>
            </w:r>
            <w:proofErr w:type="spellEnd"/>
          </w:p>
          <w:p w:rsidR="0016213A" w:rsidRPr="008A47F6" w:rsidRDefault="0016213A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3. Forma studiów: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studia stacjonarne</w:t>
            </w:r>
          </w:p>
        </w:tc>
      </w:tr>
      <w:tr w:rsidR="0016213A" w:rsidRPr="008A47F6" w:rsidTr="00110FF3">
        <w:tc>
          <w:tcPr>
            <w:tcW w:w="4192" w:type="dxa"/>
            <w:gridSpan w:val="2"/>
          </w:tcPr>
          <w:p w:rsidR="0016213A" w:rsidRPr="008A47F6" w:rsidRDefault="0016213A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4. Rok: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 w:rsidR="00983541">
              <w:rPr>
                <w:rFonts w:ascii="Calibri" w:eastAsia="Calibri" w:hAnsi="Calibri" w:cs="Times New Roman"/>
              </w:rPr>
              <w:t>cykl 2020-2025</w:t>
            </w:r>
          </w:p>
        </w:tc>
        <w:tc>
          <w:tcPr>
            <w:tcW w:w="5500" w:type="dxa"/>
            <w:gridSpan w:val="3"/>
          </w:tcPr>
          <w:p w:rsidR="0016213A" w:rsidRPr="008A47F6" w:rsidRDefault="0016213A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 xml:space="preserve">5. Semestr: </w:t>
            </w:r>
            <w:r>
              <w:rPr>
                <w:rFonts w:ascii="Calibri" w:eastAsia="Calibri" w:hAnsi="Calibri" w:cs="Times New Roman"/>
                <w:b/>
              </w:rPr>
              <w:t>IV,V,VI</w:t>
            </w:r>
          </w:p>
        </w:tc>
      </w:tr>
      <w:tr w:rsidR="0016213A" w:rsidRPr="008A47F6" w:rsidTr="00110FF3">
        <w:tc>
          <w:tcPr>
            <w:tcW w:w="9692" w:type="dxa"/>
            <w:gridSpan w:val="5"/>
          </w:tcPr>
          <w:p w:rsidR="0016213A" w:rsidRPr="008A47F6" w:rsidRDefault="0016213A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6. Nazwa przedmiotu: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 w:rsidRPr="00BA68D1">
              <w:rPr>
                <w:rFonts w:ascii="Calibri" w:eastAsia="Calibri" w:hAnsi="Calibri" w:cs="Times New Roman"/>
                <w:b/>
              </w:rPr>
              <w:t>Fizjoterapia Kliniczna w Dysfunkcjach Układu Ruchu w Wieku Rozwojowym</w:t>
            </w:r>
          </w:p>
        </w:tc>
      </w:tr>
      <w:tr w:rsidR="0016213A" w:rsidRPr="008A47F6" w:rsidTr="00110FF3">
        <w:tc>
          <w:tcPr>
            <w:tcW w:w="9692" w:type="dxa"/>
            <w:gridSpan w:val="5"/>
          </w:tcPr>
          <w:p w:rsidR="0016213A" w:rsidRPr="008A47F6" w:rsidRDefault="0016213A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7. Status przedmiotu:</w:t>
            </w:r>
            <w:r w:rsidRPr="008A47F6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obowiązkowy</w:t>
            </w:r>
          </w:p>
        </w:tc>
      </w:tr>
      <w:tr w:rsidR="0016213A" w:rsidRPr="008A47F6" w:rsidTr="00110FF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16213A" w:rsidRPr="008A47F6" w:rsidRDefault="0016213A" w:rsidP="00110FF3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8. </w:t>
            </w:r>
            <w:r w:rsidRPr="008A47F6">
              <w:rPr>
                <w:rFonts w:ascii="Calibri" w:eastAsia="Calibri" w:hAnsi="Calibri" w:cs="Times New Roman"/>
                <w:b/>
                <w:bCs/>
              </w:rPr>
              <w:t>Treści programowe przedmiotu i przypisane do nich efekty uczenia się</w:t>
            </w:r>
          </w:p>
        </w:tc>
      </w:tr>
      <w:tr w:rsidR="0016213A" w:rsidRPr="008A47F6" w:rsidTr="00110FF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16213A" w:rsidRPr="008A47F6" w:rsidRDefault="0016213A" w:rsidP="00110F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C24055">
              <w:rPr>
                <w:rFonts w:ascii="Calibri" w:eastAsia="Calibri" w:hAnsi="Calibri" w:cs="Times New Roman"/>
              </w:rPr>
              <w:t xml:space="preserve">Celem jest zapoznanie studenta z miejscem i rolą fizjoterapii w całokształcie leczenia chorego oraz  praktyką fizjoterapii dzieci i młodzieży z wybranymi wrodzonymi i nabytymi  dysfunkcjami </w:t>
            </w:r>
            <w:r>
              <w:rPr>
                <w:rFonts w:ascii="Calibri" w:eastAsia="Calibri" w:hAnsi="Calibri" w:cs="Times New Roman"/>
              </w:rPr>
              <w:t xml:space="preserve">ortopedycznymi  aparatu ruchu, </w:t>
            </w:r>
            <w:r w:rsidRPr="00C24055">
              <w:rPr>
                <w:rFonts w:ascii="Calibri" w:eastAsia="Calibri" w:hAnsi="Calibri" w:cs="Times New Roman"/>
              </w:rPr>
              <w:t xml:space="preserve">dzieci i młodzieży z  dysfunkcjami aparatu ruchu w neurologii dziecięcej (w </w:t>
            </w:r>
            <w:r w:rsidR="006B5578">
              <w:rPr>
                <w:rFonts w:ascii="Calibri" w:eastAsia="Calibri" w:hAnsi="Calibri" w:cs="Times New Roman"/>
              </w:rPr>
              <w:t xml:space="preserve">wieku rozwojowym)- </w:t>
            </w:r>
            <w:r w:rsidRPr="00C24055">
              <w:rPr>
                <w:rFonts w:ascii="Calibri" w:eastAsia="Calibri" w:hAnsi="Calibri" w:cs="Times New Roman"/>
              </w:rPr>
              <w:t xml:space="preserve"> </w:t>
            </w:r>
            <w:r w:rsidR="002D5210">
              <w:rPr>
                <w:rFonts w:ascii="Calibri" w:eastAsia="Calibri" w:hAnsi="Calibri" w:cs="Times New Roman"/>
              </w:rPr>
              <w:t>zabu</w:t>
            </w:r>
            <w:r w:rsidR="009477B6">
              <w:rPr>
                <w:rFonts w:ascii="Calibri" w:eastAsia="Calibri" w:hAnsi="Calibri" w:cs="Times New Roman"/>
              </w:rPr>
              <w:t>rzeniami ruchowymi pochodzenia ośrodkowego</w:t>
            </w:r>
            <w:r w:rsidR="002D5210">
              <w:rPr>
                <w:rFonts w:ascii="Calibri" w:eastAsia="Calibri" w:hAnsi="Calibri" w:cs="Times New Roman"/>
              </w:rPr>
              <w:t>, mózgowym porażeniem dziecięcym</w:t>
            </w:r>
            <w:r>
              <w:rPr>
                <w:rFonts w:ascii="Calibri" w:eastAsia="Calibri" w:hAnsi="Calibri" w:cs="Times New Roman"/>
              </w:rPr>
              <w:t xml:space="preserve">, </w:t>
            </w:r>
            <w:r w:rsidRPr="00C24055">
              <w:rPr>
                <w:rFonts w:ascii="Calibri" w:eastAsia="Calibri" w:hAnsi="Calibri" w:cs="Times New Roman"/>
              </w:rPr>
              <w:t>praktyką fizj</w:t>
            </w:r>
            <w:r>
              <w:rPr>
                <w:rFonts w:ascii="Calibri" w:eastAsia="Calibri" w:hAnsi="Calibri" w:cs="Times New Roman"/>
              </w:rPr>
              <w:t>oterapii  dzieci i młodzieży w</w:t>
            </w:r>
            <w:r w:rsidRPr="00C24055">
              <w:rPr>
                <w:rFonts w:ascii="Calibri" w:eastAsia="Calibri" w:hAnsi="Calibri" w:cs="Times New Roman"/>
              </w:rPr>
              <w:t xml:space="preserve"> uszk</w:t>
            </w:r>
            <w:r>
              <w:rPr>
                <w:rFonts w:ascii="Calibri" w:eastAsia="Calibri" w:hAnsi="Calibri" w:cs="Times New Roman"/>
              </w:rPr>
              <w:t>odzeniach nerwów obwodowych,  chorobach nerwowo-mięśniowych, oraz chorobach genetycznych wieku rozwojowego.</w:t>
            </w:r>
          </w:p>
          <w:p w:rsidR="0016213A" w:rsidRPr="008A47F6" w:rsidRDefault="0016213A" w:rsidP="00110F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Efekty uczenia się/odniesienie do efektów uczenia się zawartych w standardach</w:t>
            </w:r>
          </w:p>
          <w:p w:rsidR="0016213A" w:rsidRPr="008A47F6" w:rsidRDefault="0016213A" w:rsidP="00110F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w zakresie wiedzy st</w:t>
            </w:r>
            <w:r>
              <w:rPr>
                <w:rFonts w:ascii="Calibri" w:eastAsia="Calibri" w:hAnsi="Calibri" w:cs="Times New Roman"/>
              </w:rPr>
              <w:t>udent zna i rozumie: D.W2.</w:t>
            </w:r>
          </w:p>
          <w:p w:rsidR="0016213A" w:rsidRPr="008A47F6" w:rsidRDefault="0016213A" w:rsidP="00110F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w zakresie um</w:t>
            </w:r>
            <w:r>
              <w:rPr>
                <w:rFonts w:ascii="Calibri" w:eastAsia="Calibri" w:hAnsi="Calibri" w:cs="Times New Roman"/>
              </w:rPr>
              <w:t xml:space="preserve">iejętności student potrafi: </w:t>
            </w:r>
            <w:r w:rsidR="00FF0602">
              <w:rPr>
                <w:rFonts w:ascii="Calibri" w:eastAsia="Calibri" w:hAnsi="Calibri" w:cs="Times New Roman"/>
              </w:rPr>
              <w:t>D.U14.</w:t>
            </w:r>
            <w:r>
              <w:rPr>
                <w:rFonts w:ascii="Calibri" w:eastAsia="Calibri" w:hAnsi="Calibri" w:cs="Times New Roman"/>
              </w:rPr>
              <w:t xml:space="preserve"> D.U. 24, D.U. 25., D.U 26, D.U27 </w:t>
            </w:r>
          </w:p>
          <w:p w:rsidR="0016213A" w:rsidRPr="008A47F6" w:rsidRDefault="0016213A" w:rsidP="008517CE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 xml:space="preserve">w zakresie kompetencji społecznych student jest </w:t>
            </w:r>
            <w:r>
              <w:rPr>
                <w:rFonts w:ascii="Calibri" w:eastAsia="Calibri" w:hAnsi="Calibri" w:cs="Times New Roman"/>
              </w:rPr>
              <w:t>gotów do</w:t>
            </w:r>
            <w:r w:rsidR="00FF0602">
              <w:rPr>
                <w:rFonts w:ascii="Calibri" w:eastAsia="Calibri" w:hAnsi="Calibri" w:cs="Times New Roman"/>
              </w:rPr>
              <w:t xml:space="preserve">: </w:t>
            </w:r>
            <w:r w:rsidR="00FF0602" w:rsidRPr="00FF0602">
              <w:rPr>
                <w:rFonts w:ascii="Calibri" w:eastAsia="Calibri" w:hAnsi="Calibri" w:cs="Times New Roman"/>
              </w:rPr>
              <w:t>określenia priorytetów i przestrzegania zasad w podejmowanych decyzjach i działaniach w stosunku d</w:t>
            </w:r>
            <w:r w:rsidR="00FF0602">
              <w:rPr>
                <w:rFonts w:ascii="Calibri" w:eastAsia="Calibri" w:hAnsi="Calibri" w:cs="Times New Roman"/>
              </w:rPr>
              <w:t>o pacjenta (K_K03)</w:t>
            </w:r>
            <w:r w:rsidR="00FF0602" w:rsidRPr="00FF0602">
              <w:rPr>
                <w:rFonts w:ascii="Calibri" w:eastAsia="Calibri" w:hAnsi="Calibri" w:cs="Times New Roman"/>
              </w:rPr>
              <w:t>, identyfikacji i przestrzegania właściwych relacji z pacjentem, jego ro</w:t>
            </w:r>
            <w:r w:rsidR="00FF0602">
              <w:rPr>
                <w:rFonts w:ascii="Calibri" w:eastAsia="Calibri" w:hAnsi="Calibri" w:cs="Times New Roman"/>
              </w:rPr>
              <w:t>dziną i społeczeństwem (K_K06),</w:t>
            </w:r>
            <w:r w:rsidR="00FF0602" w:rsidRPr="00FF0602">
              <w:rPr>
                <w:rFonts w:ascii="Calibri" w:eastAsia="Calibri" w:hAnsi="Calibri" w:cs="Times New Roman"/>
              </w:rPr>
              <w:t xml:space="preserve"> realizacji zadań w sposób zapewniający bezpieczeństwo własne, otoczenia i współpracowników, przestrzega zasad bezpieczeństwa pracy</w:t>
            </w:r>
            <w:r w:rsidR="008517CE">
              <w:rPr>
                <w:rFonts w:ascii="Calibri" w:eastAsia="Calibri" w:hAnsi="Calibri" w:cs="Times New Roman"/>
              </w:rPr>
              <w:t xml:space="preserve">. </w:t>
            </w:r>
          </w:p>
        </w:tc>
      </w:tr>
      <w:tr w:rsidR="0016213A" w:rsidRPr="008A47F6" w:rsidTr="00F17DF5">
        <w:tc>
          <w:tcPr>
            <w:tcW w:w="9444" w:type="dxa"/>
            <w:gridSpan w:val="4"/>
            <w:vAlign w:val="center"/>
          </w:tcPr>
          <w:p w:rsidR="0016213A" w:rsidRPr="008A47F6" w:rsidRDefault="0016213A" w:rsidP="00110FF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9. liczba godzin z przedmiotu</w:t>
            </w:r>
            <w:r>
              <w:rPr>
                <w:rFonts w:ascii="Calibri" w:eastAsia="Calibri" w:hAnsi="Calibri" w:cs="Times New Roman"/>
                <w:b/>
              </w:rPr>
              <w:t xml:space="preserve"> 100</w:t>
            </w:r>
          </w:p>
        </w:tc>
        <w:tc>
          <w:tcPr>
            <w:tcW w:w="248" w:type="dxa"/>
            <w:vAlign w:val="center"/>
          </w:tcPr>
          <w:p w:rsidR="0016213A" w:rsidRPr="008A47F6" w:rsidRDefault="0016213A" w:rsidP="00110FF3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16213A" w:rsidRPr="008A47F6" w:rsidTr="00F17DF5">
        <w:tc>
          <w:tcPr>
            <w:tcW w:w="9444" w:type="dxa"/>
            <w:gridSpan w:val="4"/>
            <w:vAlign w:val="center"/>
          </w:tcPr>
          <w:p w:rsidR="0016213A" w:rsidRPr="008A47F6" w:rsidRDefault="0016213A" w:rsidP="00110FF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>10. liczba punktów ECTS dla przedmiotu</w:t>
            </w:r>
            <w:r w:rsidR="008517CE">
              <w:rPr>
                <w:rFonts w:ascii="Calibri" w:eastAsia="Calibri" w:hAnsi="Calibri" w:cs="Times New Roman"/>
                <w:b/>
              </w:rPr>
              <w:t>:</w:t>
            </w:r>
            <w:r>
              <w:rPr>
                <w:rFonts w:ascii="Calibri" w:eastAsia="Calibri" w:hAnsi="Calibri" w:cs="Times New Roman"/>
                <w:b/>
              </w:rPr>
              <w:t xml:space="preserve"> 6</w:t>
            </w:r>
          </w:p>
        </w:tc>
        <w:tc>
          <w:tcPr>
            <w:tcW w:w="248" w:type="dxa"/>
            <w:vAlign w:val="center"/>
          </w:tcPr>
          <w:p w:rsidR="0016213A" w:rsidRPr="008A47F6" w:rsidRDefault="0016213A" w:rsidP="00110FF3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16213A" w:rsidRPr="008A47F6" w:rsidTr="00110FF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6213A" w:rsidRPr="008A47F6" w:rsidRDefault="0016213A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w:r w:rsidRPr="008A47F6">
              <w:rPr>
                <w:rFonts w:ascii="Calibri" w:eastAsia="Calibri" w:hAnsi="Calibri" w:cs="Times New Roman"/>
                <w:b/>
              </w:rPr>
              <w:t xml:space="preserve">11. Sposoby weryfikacji i oceny efektów uczenia się </w:t>
            </w:r>
          </w:p>
        </w:tc>
      </w:tr>
      <w:tr w:rsidR="0016213A" w:rsidRPr="008A47F6" w:rsidTr="008517C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213A" w:rsidRPr="008A47F6" w:rsidRDefault="0016213A" w:rsidP="00110FF3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Efekty uczenia się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vAlign w:val="center"/>
          </w:tcPr>
          <w:p w:rsidR="0016213A" w:rsidRPr="008A47F6" w:rsidRDefault="0016213A" w:rsidP="00110FF3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Sposoby weryfikacji</w:t>
            </w:r>
          </w:p>
        </w:tc>
        <w:tc>
          <w:tcPr>
            <w:tcW w:w="3488" w:type="dxa"/>
            <w:gridSpan w:val="2"/>
            <w:tcBorders>
              <w:top w:val="single" w:sz="4" w:space="0" w:color="auto"/>
            </w:tcBorders>
            <w:vAlign w:val="center"/>
          </w:tcPr>
          <w:p w:rsidR="0016213A" w:rsidRPr="008A47F6" w:rsidRDefault="0016213A" w:rsidP="00110FF3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Sposoby oceny*</w:t>
            </w:r>
          </w:p>
        </w:tc>
      </w:tr>
      <w:tr w:rsidR="0016213A" w:rsidRPr="008A47F6" w:rsidTr="008517C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213A" w:rsidRPr="008A47F6" w:rsidRDefault="0016213A" w:rsidP="008517CE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W zakresie wiedzy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vAlign w:val="center"/>
          </w:tcPr>
          <w:p w:rsidR="0016213A" w:rsidRPr="005851DF" w:rsidRDefault="0016213A" w:rsidP="00110FF3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5851DF">
              <w:rPr>
                <w:rFonts w:ascii="Calibri" w:eastAsia="Calibri" w:hAnsi="Calibri" w:cs="Times New Roman"/>
              </w:rPr>
              <w:t>Test wyboru</w:t>
            </w:r>
            <w:r w:rsidR="008517CE">
              <w:rPr>
                <w:rFonts w:ascii="Calibri" w:eastAsia="Calibri" w:hAnsi="Calibri" w:cs="Times New Roman"/>
              </w:rPr>
              <w:t xml:space="preserve"> </w:t>
            </w:r>
            <w:r w:rsidRPr="005851DF">
              <w:rPr>
                <w:rFonts w:ascii="Calibri" w:eastAsia="Calibri" w:hAnsi="Calibri" w:cs="Times New Roman"/>
              </w:rPr>
              <w:t xml:space="preserve">(z wyjątkiem </w:t>
            </w:r>
            <w:proofErr w:type="spellStart"/>
            <w:r w:rsidRPr="005851DF">
              <w:rPr>
                <w:rFonts w:ascii="Calibri" w:eastAsia="Calibri" w:hAnsi="Calibri" w:cs="Times New Roman"/>
              </w:rPr>
              <w:t>sem</w:t>
            </w:r>
            <w:proofErr w:type="spellEnd"/>
            <w:r w:rsidRPr="005851DF">
              <w:rPr>
                <w:rFonts w:ascii="Calibri" w:eastAsia="Calibri" w:hAnsi="Calibri" w:cs="Times New Roman"/>
              </w:rPr>
              <w:t>. 6)</w:t>
            </w:r>
          </w:p>
          <w:p w:rsidR="0016213A" w:rsidRPr="008A47F6" w:rsidRDefault="0016213A" w:rsidP="0016213A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5851DF">
              <w:rPr>
                <w:rFonts w:ascii="Calibri" w:eastAsia="Calibri" w:hAnsi="Calibri" w:cs="Times New Roman"/>
              </w:rPr>
              <w:t xml:space="preserve">Egzamin zintegrowany </w:t>
            </w:r>
          </w:p>
        </w:tc>
        <w:tc>
          <w:tcPr>
            <w:tcW w:w="3488" w:type="dxa"/>
            <w:gridSpan w:val="2"/>
            <w:tcBorders>
              <w:top w:val="single" w:sz="4" w:space="0" w:color="auto"/>
            </w:tcBorders>
            <w:vAlign w:val="center"/>
          </w:tcPr>
          <w:p w:rsidR="008F4994" w:rsidRPr="008F4994" w:rsidRDefault="006C714E" w:rsidP="008F4994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6C714E">
              <w:rPr>
                <w:rFonts w:ascii="Calibri" w:eastAsia="Calibri" w:hAnsi="Calibri" w:cs="Times New Roman"/>
              </w:rPr>
              <w:t>Egzamin zintegrowany</w:t>
            </w:r>
            <w:r w:rsidR="008517CE">
              <w:rPr>
                <w:rFonts w:ascii="Calibri" w:eastAsia="Calibri" w:hAnsi="Calibri" w:cs="Times New Roman"/>
              </w:rPr>
              <w:t xml:space="preserve">, </w:t>
            </w:r>
            <w:r w:rsidR="008F4994" w:rsidRPr="008F4994">
              <w:rPr>
                <w:rFonts w:ascii="Calibri" w:eastAsia="Calibri" w:hAnsi="Calibri" w:cs="Times New Roman"/>
              </w:rPr>
              <w:t>Skala ocen</w:t>
            </w:r>
            <w:r w:rsidR="008517CE">
              <w:rPr>
                <w:rFonts w:ascii="Calibri" w:eastAsia="Calibri" w:hAnsi="Calibri" w:cs="Times New Roman"/>
              </w:rPr>
              <w:t>:</w:t>
            </w:r>
          </w:p>
          <w:p w:rsidR="008F4994" w:rsidRPr="008F4994" w:rsidRDefault="008F4994" w:rsidP="008F4994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F4994">
              <w:rPr>
                <w:rFonts w:ascii="Calibri" w:eastAsia="Calibri" w:hAnsi="Calibri" w:cs="Times New Roman"/>
              </w:rPr>
              <w:t>3.0- min.70% odp. prawidł</w:t>
            </w:r>
            <w:r w:rsidR="00F17DF5">
              <w:rPr>
                <w:rFonts w:ascii="Calibri" w:eastAsia="Calibri" w:hAnsi="Calibri" w:cs="Times New Roman"/>
              </w:rPr>
              <w:t>owych</w:t>
            </w:r>
          </w:p>
          <w:p w:rsidR="008F4994" w:rsidRPr="008F4994" w:rsidRDefault="008F4994" w:rsidP="008F4994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F4994">
              <w:rPr>
                <w:rFonts w:ascii="Calibri" w:eastAsia="Calibri" w:hAnsi="Calibri" w:cs="Times New Roman"/>
              </w:rPr>
              <w:t xml:space="preserve">3+ - min.75% odp. </w:t>
            </w:r>
            <w:r w:rsidR="00F17DF5" w:rsidRPr="008F4994">
              <w:rPr>
                <w:rFonts w:ascii="Calibri" w:eastAsia="Calibri" w:hAnsi="Calibri" w:cs="Times New Roman"/>
              </w:rPr>
              <w:t>prawidł</w:t>
            </w:r>
            <w:r w:rsidR="00F17DF5">
              <w:rPr>
                <w:rFonts w:ascii="Calibri" w:eastAsia="Calibri" w:hAnsi="Calibri" w:cs="Times New Roman"/>
              </w:rPr>
              <w:t>owych</w:t>
            </w:r>
          </w:p>
          <w:p w:rsidR="00F17DF5" w:rsidRPr="008F4994" w:rsidRDefault="008F4994" w:rsidP="00F17DF5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F4994">
              <w:rPr>
                <w:rFonts w:ascii="Calibri" w:eastAsia="Calibri" w:hAnsi="Calibri" w:cs="Times New Roman"/>
              </w:rPr>
              <w:t xml:space="preserve">4.0 - min.80% odp. </w:t>
            </w:r>
            <w:r w:rsidR="00F17DF5" w:rsidRPr="008F4994">
              <w:rPr>
                <w:rFonts w:ascii="Calibri" w:eastAsia="Calibri" w:hAnsi="Calibri" w:cs="Times New Roman"/>
              </w:rPr>
              <w:t>prawidł</w:t>
            </w:r>
            <w:r w:rsidR="00F17DF5">
              <w:rPr>
                <w:rFonts w:ascii="Calibri" w:eastAsia="Calibri" w:hAnsi="Calibri" w:cs="Times New Roman"/>
              </w:rPr>
              <w:t>owych</w:t>
            </w:r>
          </w:p>
          <w:p w:rsidR="00F17DF5" w:rsidRPr="008F4994" w:rsidRDefault="008F4994" w:rsidP="00F17DF5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F4994">
              <w:rPr>
                <w:rFonts w:ascii="Calibri" w:eastAsia="Calibri" w:hAnsi="Calibri" w:cs="Times New Roman"/>
              </w:rPr>
              <w:t xml:space="preserve">4,5 - min.85% odp. </w:t>
            </w:r>
            <w:r w:rsidR="00F17DF5" w:rsidRPr="008F4994">
              <w:rPr>
                <w:rFonts w:ascii="Calibri" w:eastAsia="Calibri" w:hAnsi="Calibri" w:cs="Times New Roman"/>
              </w:rPr>
              <w:t>prawidł</w:t>
            </w:r>
            <w:r w:rsidR="00F17DF5">
              <w:rPr>
                <w:rFonts w:ascii="Calibri" w:eastAsia="Calibri" w:hAnsi="Calibri" w:cs="Times New Roman"/>
              </w:rPr>
              <w:t>owych</w:t>
            </w:r>
          </w:p>
          <w:p w:rsidR="006C714E" w:rsidRPr="006C714E" w:rsidRDefault="008F4994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F4994">
              <w:rPr>
                <w:rFonts w:ascii="Calibri" w:eastAsia="Calibri" w:hAnsi="Calibri" w:cs="Times New Roman"/>
              </w:rPr>
              <w:t xml:space="preserve">5.0 - min.90% odp. </w:t>
            </w:r>
            <w:r w:rsidR="00F17DF5" w:rsidRPr="008F4994">
              <w:rPr>
                <w:rFonts w:ascii="Calibri" w:eastAsia="Calibri" w:hAnsi="Calibri" w:cs="Times New Roman"/>
              </w:rPr>
              <w:t>prawidł</w:t>
            </w:r>
            <w:r w:rsidR="00F17DF5">
              <w:rPr>
                <w:rFonts w:ascii="Calibri" w:eastAsia="Calibri" w:hAnsi="Calibri" w:cs="Times New Roman"/>
              </w:rPr>
              <w:t>owych</w:t>
            </w:r>
          </w:p>
        </w:tc>
      </w:tr>
      <w:tr w:rsidR="0016213A" w:rsidRPr="008A47F6" w:rsidTr="008517C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213A" w:rsidRPr="008A47F6" w:rsidRDefault="0016213A" w:rsidP="00110FF3">
            <w:pPr>
              <w:spacing w:after="0" w:line="240" w:lineRule="auto"/>
              <w:ind w:left="57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W zakresie umiejętności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vAlign w:val="center"/>
          </w:tcPr>
          <w:p w:rsidR="0016213A" w:rsidRPr="008A47F6" w:rsidRDefault="0016213A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Obserwacja</w:t>
            </w:r>
          </w:p>
        </w:tc>
        <w:tc>
          <w:tcPr>
            <w:tcW w:w="3488" w:type="dxa"/>
            <w:gridSpan w:val="2"/>
            <w:tcBorders>
              <w:top w:val="single" w:sz="4" w:space="0" w:color="auto"/>
            </w:tcBorders>
            <w:vAlign w:val="center"/>
          </w:tcPr>
          <w:p w:rsidR="0016213A" w:rsidRPr="008A47F6" w:rsidRDefault="0016213A" w:rsidP="00110FF3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</w:tr>
      <w:tr w:rsidR="0016213A" w:rsidRPr="008A47F6" w:rsidTr="008517C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6213A" w:rsidRPr="008A47F6" w:rsidRDefault="0016213A" w:rsidP="00110FF3">
            <w:pPr>
              <w:spacing w:after="0" w:line="240" w:lineRule="auto"/>
              <w:ind w:left="57"/>
              <w:jc w:val="center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W zakresie kompetencji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vAlign w:val="center"/>
          </w:tcPr>
          <w:p w:rsidR="0016213A" w:rsidRPr="008A47F6" w:rsidRDefault="0016213A" w:rsidP="00110F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A47F6">
              <w:rPr>
                <w:rFonts w:ascii="Calibri" w:eastAsia="Calibri" w:hAnsi="Calibri" w:cs="Times New Roman"/>
              </w:rPr>
              <w:t>Obserwacja</w:t>
            </w:r>
          </w:p>
        </w:tc>
        <w:tc>
          <w:tcPr>
            <w:tcW w:w="3488" w:type="dxa"/>
            <w:gridSpan w:val="2"/>
            <w:tcBorders>
              <w:top w:val="single" w:sz="4" w:space="0" w:color="auto"/>
            </w:tcBorders>
            <w:vAlign w:val="center"/>
          </w:tcPr>
          <w:p w:rsidR="0016213A" w:rsidRPr="006C714E" w:rsidRDefault="0016213A" w:rsidP="00110FF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16213A" w:rsidRPr="008A47F6" w:rsidRDefault="0016213A" w:rsidP="0016213A">
      <w:pPr>
        <w:rPr>
          <w:rFonts w:ascii="Calibri" w:eastAsia="Calibri" w:hAnsi="Calibri" w:cs="Times New Roman"/>
        </w:rPr>
      </w:pPr>
    </w:p>
    <w:p w:rsidR="0016213A" w:rsidRPr="008A47F6" w:rsidRDefault="0016213A" w:rsidP="0016213A">
      <w:pPr>
        <w:rPr>
          <w:rFonts w:ascii="Calibri" w:eastAsia="Calibri" w:hAnsi="Calibri" w:cs="Times New Roman"/>
        </w:rPr>
      </w:pPr>
      <w:r w:rsidRPr="008A47F6">
        <w:rPr>
          <w:rFonts w:ascii="Calibri" w:eastAsia="Calibri" w:hAnsi="Calibri" w:cs="Times New Roman"/>
          <w:b/>
          <w:sz w:val="28"/>
          <w:szCs w:val="28"/>
        </w:rPr>
        <w:t>*</w:t>
      </w:r>
      <w:r w:rsidRPr="008A47F6">
        <w:rPr>
          <w:rFonts w:ascii="Calibri" w:eastAsia="Calibri" w:hAnsi="Calibri" w:cs="Times New Roman"/>
        </w:rPr>
        <w:t xml:space="preserve"> zakłada się, że ocena oznacza na poziomie:</w:t>
      </w:r>
    </w:p>
    <w:p w:rsidR="0016213A" w:rsidRPr="008A47F6" w:rsidRDefault="0016213A" w:rsidP="0016213A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8A47F6">
        <w:rPr>
          <w:rFonts w:ascii="Calibri" w:eastAsia="Calibri" w:hAnsi="Calibri" w:cs="Calibri"/>
          <w:b/>
          <w:color w:val="000000"/>
        </w:rPr>
        <w:t>Bardzo dobry (5,0)</w:t>
      </w:r>
      <w:r w:rsidRPr="008A47F6">
        <w:rPr>
          <w:rFonts w:ascii="Calibri" w:eastAsia="Calibri" w:hAnsi="Calibri" w:cs="Calibri"/>
          <w:color w:val="000000"/>
        </w:rPr>
        <w:t xml:space="preserve"> - zakładane efekty uczenia się zostały osiągnięte i znacznym stopniu przekraczają wymagany poziom</w:t>
      </w:r>
    </w:p>
    <w:p w:rsidR="0016213A" w:rsidRPr="008A47F6" w:rsidRDefault="0016213A" w:rsidP="0016213A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8A47F6">
        <w:rPr>
          <w:rFonts w:ascii="Calibri" w:eastAsia="Calibri" w:hAnsi="Calibri" w:cs="Calibri"/>
          <w:b/>
          <w:color w:val="000000"/>
        </w:rPr>
        <w:t>Ponad dobry (4,5)</w:t>
      </w:r>
      <w:r w:rsidRPr="008A47F6">
        <w:rPr>
          <w:rFonts w:ascii="Calibri" w:eastAsia="Calibri" w:hAnsi="Calibri" w:cs="Calibri"/>
          <w:color w:val="000000"/>
        </w:rPr>
        <w:t xml:space="preserve"> - zakładane efekty uczenia się zostały osiągnięte i w niewielkim stopniu przekraczają wymagany poziom</w:t>
      </w:r>
    </w:p>
    <w:p w:rsidR="0016213A" w:rsidRPr="008A47F6" w:rsidRDefault="0016213A" w:rsidP="0016213A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8A47F6">
        <w:rPr>
          <w:rFonts w:ascii="Calibri" w:eastAsia="Calibri" w:hAnsi="Calibri" w:cs="Calibri"/>
          <w:b/>
          <w:color w:val="000000"/>
        </w:rPr>
        <w:t>Dobry (4,0)</w:t>
      </w:r>
      <w:r w:rsidRPr="008A47F6">
        <w:rPr>
          <w:rFonts w:ascii="Calibri" w:eastAsia="Calibri" w:hAnsi="Calibri" w:cs="Calibri"/>
          <w:color w:val="000000"/>
        </w:rPr>
        <w:t xml:space="preserve"> – zakładane efekty uczenia się zostały osiągnięte na wymaganym poziomie</w:t>
      </w:r>
    </w:p>
    <w:p w:rsidR="0016213A" w:rsidRPr="008A47F6" w:rsidRDefault="0016213A" w:rsidP="0016213A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8A47F6">
        <w:rPr>
          <w:rFonts w:ascii="Calibri" w:eastAsia="Calibri" w:hAnsi="Calibri" w:cs="Calibri"/>
          <w:b/>
          <w:color w:val="000000"/>
        </w:rPr>
        <w:t>Dość dobry (3,5)</w:t>
      </w:r>
      <w:r w:rsidRPr="008A47F6">
        <w:rPr>
          <w:rFonts w:ascii="Calibri" w:eastAsia="Calibri" w:hAnsi="Calibri" w:cs="Calibri"/>
          <w:color w:val="000000"/>
        </w:rPr>
        <w:t xml:space="preserve"> – zakładane efekty uczenia się zostały osiągnięte na średnim wymaganym poziomie</w:t>
      </w:r>
    </w:p>
    <w:p w:rsidR="0016213A" w:rsidRPr="008A47F6" w:rsidRDefault="0016213A" w:rsidP="0016213A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8A47F6">
        <w:rPr>
          <w:rFonts w:ascii="Calibri" w:eastAsia="Calibri" w:hAnsi="Calibri" w:cs="Calibri"/>
          <w:b/>
          <w:color w:val="000000"/>
        </w:rPr>
        <w:t>Dostateczny (3,0)</w:t>
      </w:r>
      <w:r w:rsidRPr="008A47F6">
        <w:rPr>
          <w:rFonts w:ascii="Calibri" w:eastAsia="Calibri" w:hAnsi="Calibri" w:cs="Calibri"/>
          <w:color w:val="000000"/>
        </w:rPr>
        <w:t xml:space="preserve"> - zakładane efekty uczenia się zostały osiągnięte na minimalnym wymaganym poziomie</w:t>
      </w:r>
    </w:p>
    <w:p w:rsidR="0016213A" w:rsidRPr="006258D2" w:rsidRDefault="0016213A" w:rsidP="006258D2">
      <w:pPr>
        <w:spacing w:after="0" w:line="260" w:lineRule="atLeast"/>
        <w:rPr>
          <w:rFonts w:ascii="Calibri" w:eastAsia="Calibri" w:hAnsi="Calibri" w:cs="Calibri"/>
          <w:color w:val="000000"/>
        </w:rPr>
      </w:pPr>
      <w:r w:rsidRPr="008A47F6">
        <w:rPr>
          <w:rFonts w:ascii="Calibri" w:eastAsia="Calibri" w:hAnsi="Calibri" w:cs="Calibri"/>
          <w:b/>
          <w:color w:val="000000"/>
        </w:rPr>
        <w:t>Niedostateczny (2,0)</w:t>
      </w:r>
      <w:r w:rsidRPr="008A47F6">
        <w:rPr>
          <w:rFonts w:ascii="Calibri" w:eastAsia="Calibri" w:hAnsi="Calibri" w:cs="Calibri"/>
          <w:color w:val="000000"/>
        </w:rPr>
        <w:t xml:space="preserve"> – zakładane efekty uczenia się nie zostały uzyskane</w:t>
      </w:r>
      <w:bookmarkStart w:id="0" w:name="_GoBack"/>
      <w:bookmarkEnd w:id="0"/>
    </w:p>
    <w:sectPr w:rsidR="0016213A" w:rsidRPr="006258D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870A8"/>
    <w:multiLevelType w:val="hybridMultilevel"/>
    <w:tmpl w:val="6EF87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CB0EEF"/>
    <w:multiLevelType w:val="hybridMultilevel"/>
    <w:tmpl w:val="36E08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13A"/>
    <w:rsid w:val="00005C30"/>
    <w:rsid w:val="000F5777"/>
    <w:rsid w:val="00127EE3"/>
    <w:rsid w:val="0016213A"/>
    <w:rsid w:val="001C2674"/>
    <w:rsid w:val="002B1F22"/>
    <w:rsid w:val="002D3909"/>
    <w:rsid w:val="002D5210"/>
    <w:rsid w:val="003A08BE"/>
    <w:rsid w:val="004261FE"/>
    <w:rsid w:val="00571876"/>
    <w:rsid w:val="005B2A51"/>
    <w:rsid w:val="005F3A25"/>
    <w:rsid w:val="006258D2"/>
    <w:rsid w:val="00640004"/>
    <w:rsid w:val="006808D4"/>
    <w:rsid w:val="006B5578"/>
    <w:rsid w:val="006C714E"/>
    <w:rsid w:val="007826F2"/>
    <w:rsid w:val="008517CE"/>
    <w:rsid w:val="008D4583"/>
    <w:rsid w:val="008E5297"/>
    <w:rsid w:val="008F4994"/>
    <w:rsid w:val="009477B6"/>
    <w:rsid w:val="00983541"/>
    <w:rsid w:val="009871F3"/>
    <w:rsid w:val="009A0CF2"/>
    <w:rsid w:val="00AF0342"/>
    <w:rsid w:val="00BA68D1"/>
    <w:rsid w:val="00C279B5"/>
    <w:rsid w:val="00DC251B"/>
    <w:rsid w:val="00E546F9"/>
    <w:rsid w:val="00EB23E6"/>
    <w:rsid w:val="00ED41B4"/>
    <w:rsid w:val="00F17DF5"/>
    <w:rsid w:val="00F23CD0"/>
    <w:rsid w:val="00F633A9"/>
    <w:rsid w:val="00FF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B941E-9B9D-4443-BA63-866570DC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21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2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ŁOSIEŃ</dc:creator>
  <cp:lastModifiedBy>Elżbieta Soczewica</cp:lastModifiedBy>
  <cp:revision>14</cp:revision>
  <dcterms:created xsi:type="dcterms:W3CDTF">2020-02-12T17:06:00Z</dcterms:created>
  <dcterms:modified xsi:type="dcterms:W3CDTF">2020-06-03T08:30:00Z</dcterms:modified>
</cp:coreProperties>
</file>